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C7" w:rsidRDefault="004B600B" w:rsidP="004A7EC7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</w:t>
      </w:r>
      <w:r w:rsidR="00757794">
        <w:rPr>
          <w:rFonts w:ascii="Arial" w:hAnsi="Arial" w:cs="Arial"/>
          <w:color w:val="686464"/>
        </w:rPr>
        <w:t>–</w:t>
      </w:r>
      <w:r>
        <w:rPr>
          <w:rFonts w:ascii="Arial" w:hAnsi="Arial" w:cs="Arial"/>
          <w:color w:val="686464"/>
        </w:rPr>
        <w:t xml:space="preserve"> </w:t>
      </w:r>
      <w:r w:rsidR="00757794">
        <w:rPr>
          <w:rFonts w:ascii="Arial" w:hAnsi="Arial" w:cs="Arial"/>
          <w:color w:val="686464"/>
        </w:rPr>
        <w:t>Agente Importador ou Exportador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</w:t>
            </w:r>
            <w:proofErr w:type="gramStart"/>
            <w:r w:rsidRPr="00063A2C">
              <w:rPr>
                <w:rFonts w:cs="Arial"/>
                <w:spacing w:val="0"/>
                <w:sz w:val="24"/>
                <w:szCs w:val="24"/>
              </w:rPr>
              <w:t xml:space="preserve"> .:</w:t>
            </w:r>
            <w:proofErr w:type="gramEnd"/>
            <w:r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486F4F">
              <w:rPr>
                <w:rFonts w:cs="Arial"/>
                <w:spacing w:val="0"/>
                <w:sz w:val="24"/>
                <w:szCs w:val="24"/>
              </w:rPr>
              <w:t>Gerência de Planejamento do Sistema Elétrico – REPP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)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bookmarkStart w:id="1" w:name="_GoBack"/>
            <w:bookmarkEnd w:id="1"/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proofErr w:type="gramStart"/>
            <w:r w:rsidR="00CF39C5" w:rsidRPr="00063A2C">
              <w:rPr>
                <w:rFonts w:cs="Arial"/>
                <w:spacing w:val="0"/>
                <w:sz w:val="24"/>
                <w:szCs w:val="24"/>
              </w:rPr>
              <w:t>a</w:t>
            </w:r>
            <w:proofErr w:type="gramEnd"/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 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Procedimentos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de Distribuição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F55E06" w:rsidRDefault="00637BED" w:rsidP="00F55E0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F55E06" w:rsidRDefault="00757794" w:rsidP="00757794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757794">
              <w:rPr>
                <w:rFonts w:cs="Arial"/>
                <w:spacing w:val="0"/>
                <w:sz w:val="24"/>
                <w:szCs w:val="24"/>
              </w:rPr>
              <w:t>Ato autorizativo emitido por órgão competente para importação ou exportação de energia.</w:t>
            </w:r>
          </w:p>
          <w:p w:rsidR="00757794" w:rsidRPr="00F55E06" w:rsidRDefault="00757794" w:rsidP="00757794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942598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63A2C"/>
    <w:rsid w:val="000A39C7"/>
    <w:rsid w:val="000F3F5A"/>
    <w:rsid w:val="00110F7E"/>
    <w:rsid w:val="001151ED"/>
    <w:rsid w:val="00132BCA"/>
    <w:rsid w:val="0017499A"/>
    <w:rsid w:val="001F3064"/>
    <w:rsid w:val="0022390D"/>
    <w:rsid w:val="002349EB"/>
    <w:rsid w:val="0025054A"/>
    <w:rsid w:val="00261D6D"/>
    <w:rsid w:val="00305054"/>
    <w:rsid w:val="003A0882"/>
    <w:rsid w:val="004825F1"/>
    <w:rsid w:val="00486B65"/>
    <w:rsid w:val="00486F4F"/>
    <w:rsid w:val="004A7EC7"/>
    <w:rsid w:val="004B600B"/>
    <w:rsid w:val="005903D6"/>
    <w:rsid w:val="00637BED"/>
    <w:rsid w:val="00662BE9"/>
    <w:rsid w:val="0075339F"/>
    <w:rsid w:val="00757794"/>
    <w:rsid w:val="007A1DCD"/>
    <w:rsid w:val="00803FF2"/>
    <w:rsid w:val="00825D8D"/>
    <w:rsid w:val="008D2EFD"/>
    <w:rsid w:val="00920A70"/>
    <w:rsid w:val="00942598"/>
    <w:rsid w:val="009A54C7"/>
    <w:rsid w:val="00B262FB"/>
    <w:rsid w:val="00BE4712"/>
    <w:rsid w:val="00C335D6"/>
    <w:rsid w:val="00C3509B"/>
    <w:rsid w:val="00CF39C5"/>
    <w:rsid w:val="00DF0B4B"/>
    <w:rsid w:val="00E07FF2"/>
    <w:rsid w:val="00E2271A"/>
    <w:rsid w:val="00E3652E"/>
    <w:rsid w:val="00E71DC3"/>
    <w:rsid w:val="00E77341"/>
    <w:rsid w:val="00EC436A"/>
    <w:rsid w:val="00F5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4</cp:revision>
  <dcterms:created xsi:type="dcterms:W3CDTF">2018-11-23T16:48:00Z</dcterms:created>
  <dcterms:modified xsi:type="dcterms:W3CDTF">2018-11-23T17:10:00Z</dcterms:modified>
</cp:coreProperties>
</file>